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4508C" w14:textId="64E005C7" w:rsidR="00BC5261" w:rsidRDefault="003602C2" w:rsidP="00065CB9">
      <w:pPr>
        <w:spacing w:after="200"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bs-Latn-B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ONLINE KONFERENCIJA</w:t>
      </w:r>
      <w:r w:rsidR="00BC5261" w:rsidRPr="00BC5261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''OBRAZOVANJE U FOKUSU</w:t>
      </w:r>
      <w:r w:rsidR="00BC5261" w:rsidRPr="00BC5261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''</w:t>
      </w:r>
    </w:p>
    <w:p w14:paraId="014A8886" w14:textId="77777777" w:rsidR="00065CB9" w:rsidRPr="00065CB9" w:rsidRDefault="00065CB9" w:rsidP="00065CB9">
      <w:pPr>
        <w:spacing w:after="200"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bs-Latn-BA"/>
        </w:rPr>
      </w:pPr>
    </w:p>
    <w:p w14:paraId="4F78C2E2" w14:textId="27065020" w:rsidR="00065CB9" w:rsidRPr="00065CB9" w:rsidRDefault="00065CB9" w:rsidP="003020DD">
      <w:pPr>
        <w:spacing w:after="200" w:line="276" w:lineRule="auto"/>
        <w:jc w:val="both"/>
        <w:rPr>
          <w:rFonts w:ascii="Times New Roman" w:hAnsi="Times New Roman" w:cs="Times New Roman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DD2A64" wp14:editId="2036BF7D">
            <wp:simplePos x="0" y="0"/>
            <wp:positionH relativeFrom="column">
              <wp:posOffset>95250</wp:posOffset>
            </wp:positionH>
            <wp:positionV relativeFrom="paragraph">
              <wp:posOffset>93345</wp:posOffset>
            </wp:positionV>
            <wp:extent cx="3810093" cy="2143125"/>
            <wp:effectExtent l="95250" t="95250" r="95250" b="676275"/>
            <wp:wrapThrough wrapText="bothSides">
              <wp:wrapPolygon edited="0">
                <wp:start x="-108" y="-960"/>
                <wp:lineTo x="-540" y="-576"/>
                <wp:lineTo x="-432" y="28224"/>
                <wp:lineTo x="21924" y="28224"/>
                <wp:lineTo x="22032" y="2496"/>
                <wp:lineTo x="21600" y="-384"/>
                <wp:lineTo x="21600" y="-960"/>
                <wp:lineTo x="-108" y="-960"/>
              </wp:wrapPolygon>
            </wp:wrapThrough>
            <wp:docPr id="5" name="Picture 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93" cy="21431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2C2" w:rsidRPr="003602C2">
        <w:rPr>
          <w:rFonts w:ascii="Times New Roman" w:hAnsi="Times New Roman" w:cs="Times New Roman"/>
          <w:noProof/>
        </w:rPr>
        <w:t xml:space="preserve">Dana </w:t>
      </w:r>
      <w:r w:rsidR="003602C2" w:rsidRPr="003602C2">
        <w:rPr>
          <w:rFonts w:ascii="Times New Roman" w:hAnsi="Times New Roman" w:cs="Times New Roman"/>
          <w:sz w:val="24"/>
          <w:szCs w:val="24"/>
          <w:lang w:val="bs-Latn-BA"/>
        </w:rPr>
        <w:t>21</w:t>
      </w:r>
      <w:r w:rsidR="00BC5261">
        <w:rPr>
          <w:rFonts w:ascii="Times New Roman" w:hAnsi="Times New Roman" w:cs="Times New Roman"/>
          <w:sz w:val="24"/>
          <w:szCs w:val="24"/>
          <w:lang w:val="bs-Latn-BA"/>
        </w:rPr>
        <w:t xml:space="preserve">.04.2021. godine uposlenici Pedagoškog zavoda Zeničko-dobojojskog kantona prisustvovali su </w:t>
      </w:r>
      <w:r w:rsidR="003602C2">
        <w:rPr>
          <w:rFonts w:ascii="Times New Roman" w:hAnsi="Times New Roman" w:cs="Times New Roman"/>
          <w:sz w:val="24"/>
          <w:szCs w:val="24"/>
          <w:lang w:val="bs-Latn-BA"/>
        </w:rPr>
        <w:t>online konferenciji</w:t>
      </w:r>
      <w:r w:rsidR="00BC5261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="003602C2">
        <w:rPr>
          <w:rFonts w:ascii="Times New Roman" w:hAnsi="Times New Roman" w:cs="Times New Roman"/>
          <w:sz w:val="24"/>
          <w:szCs w:val="24"/>
          <w:lang w:val="bs-Latn-BA"/>
        </w:rPr>
        <w:t>pod nazivom</w:t>
      </w:r>
      <w:r w:rsidR="00BC5261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="00BC5261" w:rsidRPr="001B00E4">
        <w:rPr>
          <w:rFonts w:ascii="Times New Roman" w:hAnsi="Times New Roman" w:cs="Times New Roman"/>
          <w:i/>
          <w:iCs/>
          <w:sz w:val="24"/>
          <w:szCs w:val="24"/>
          <w:lang w:val="bs-Latn-BA"/>
        </w:rPr>
        <w:t>''</w:t>
      </w:r>
      <w:r w:rsidR="003602C2">
        <w:rPr>
          <w:rFonts w:ascii="Times New Roman" w:hAnsi="Times New Roman" w:cs="Times New Roman"/>
          <w:i/>
          <w:iCs/>
          <w:sz w:val="24"/>
          <w:szCs w:val="24"/>
          <w:lang w:val="bs-Latn-BA"/>
        </w:rPr>
        <w:t>Obrazovanje u fokusu</w:t>
      </w:r>
      <w:r w:rsidR="00BC5261" w:rsidRPr="001B00E4">
        <w:rPr>
          <w:rFonts w:ascii="Times New Roman" w:hAnsi="Times New Roman" w:cs="Times New Roman"/>
          <w:i/>
          <w:iCs/>
          <w:sz w:val="24"/>
          <w:szCs w:val="24"/>
          <w:lang w:val="bs-Latn-BA"/>
        </w:rPr>
        <w:t>''</w:t>
      </w:r>
      <w:r w:rsidR="00BC5261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="003602C2">
        <w:rPr>
          <w:rFonts w:ascii="Times New Roman" w:hAnsi="Times New Roman" w:cs="Times New Roman"/>
          <w:sz w:val="24"/>
          <w:szCs w:val="24"/>
          <w:lang w:val="bs-Latn-BA"/>
        </w:rPr>
        <w:t>u organizaciji Mreže za izgradnju mira.</w:t>
      </w:r>
      <w:r w:rsidR="003020DD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="003602C2">
        <w:rPr>
          <w:rFonts w:ascii="Times New Roman" w:hAnsi="Times New Roman" w:cs="Times New Roman"/>
          <w:noProof/>
          <w:sz w:val="24"/>
          <w:szCs w:val="24"/>
          <w:lang w:val="hr-HR"/>
        </w:rPr>
        <w:t>Teme koje su prezentirane na ovoj konferenciji su bile fokusirane na t</w:t>
      </w:r>
      <w:r w:rsidR="003602C2" w:rsidRPr="003602C2">
        <w:rPr>
          <w:rFonts w:ascii="Times New Roman" w:hAnsi="Times New Roman" w:cs="Times New Roman"/>
          <w:noProof/>
          <w:sz w:val="24"/>
          <w:szCs w:val="24"/>
          <w:lang w:val="hr-HR"/>
        </w:rPr>
        <w:t>ekuć</w:t>
      </w:r>
      <w:r w:rsidR="003602C2">
        <w:rPr>
          <w:rFonts w:ascii="Times New Roman" w:hAnsi="Times New Roman" w:cs="Times New Roman"/>
          <w:noProof/>
          <w:sz w:val="24"/>
          <w:szCs w:val="24"/>
          <w:lang w:val="hr-HR"/>
        </w:rPr>
        <w:t xml:space="preserve">e </w:t>
      </w:r>
      <w:r w:rsidR="003602C2" w:rsidRPr="003602C2">
        <w:rPr>
          <w:rFonts w:ascii="Times New Roman" w:hAnsi="Times New Roman" w:cs="Times New Roman"/>
          <w:noProof/>
          <w:sz w:val="24"/>
          <w:szCs w:val="24"/>
          <w:lang w:val="hr-HR"/>
        </w:rPr>
        <w:t>proces</w:t>
      </w:r>
      <w:r w:rsidR="003602C2">
        <w:rPr>
          <w:rFonts w:ascii="Times New Roman" w:hAnsi="Times New Roman" w:cs="Times New Roman"/>
          <w:noProof/>
          <w:sz w:val="24"/>
          <w:szCs w:val="24"/>
          <w:lang w:val="hr-HR"/>
        </w:rPr>
        <w:t>e</w:t>
      </w:r>
      <w:r w:rsidR="003602C2" w:rsidRPr="003602C2">
        <w:rPr>
          <w:rFonts w:ascii="Times New Roman" w:hAnsi="Times New Roman" w:cs="Times New Roman"/>
          <w:noProof/>
          <w:sz w:val="24"/>
          <w:szCs w:val="24"/>
          <w:lang w:val="hr-HR"/>
        </w:rPr>
        <w:t xml:space="preserve"> i projekt</w:t>
      </w:r>
      <w:r w:rsidR="003602C2">
        <w:rPr>
          <w:rFonts w:ascii="Times New Roman" w:hAnsi="Times New Roman" w:cs="Times New Roman"/>
          <w:noProof/>
          <w:sz w:val="24"/>
          <w:szCs w:val="24"/>
          <w:lang w:val="hr-HR"/>
        </w:rPr>
        <w:t>e</w:t>
      </w:r>
      <w:r w:rsidR="003602C2" w:rsidRPr="003602C2">
        <w:rPr>
          <w:rFonts w:ascii="Times New Roman" w:hAnsi="Times New Roman" w:cs="Times New Roman"/>
          <w:noProof/>
          <w:sz w:val="24"/>
          <w:szCs w:val="24"/>
          <w:lang w:val="hr-HR"/>
        </w:rPr>
        <w:t xml:space="preserve"> u formalnom i neformalnom obrazovanju u BiH</w:t>
      </w:r>
      <w:r w:rsidR="003020DD">
        <w:rPr>
          <w:rFonts w:ascii="Times New Roman" w:hAnsi="Times New Roman" w:cs="Times New Roman"/>
          <w:noProof/>
          <w:sz w:val="24"/>
          <w:szCs w:val="24"/>
          <w:lang w:val="hr-HR"/>
        </w:rPr>
        <w:t>,</w:t>
      </w:r>
      <w:r w:rsidR="003602C2">
        <w:rPr>
          <w:rFonts w:ascii="Times New Roman" w:hAnsi="Times New Roman" w:cs="Times New Roman"/>
          <w:noProof/>
          <w:sz w:val="24"/>
          <w:szCs w:val="24"/>
          <w:lang w:val="hr-HR"/>
        </w:rPr>
        <w:t xml:space="preserve"> te </w:t>
      </w:r>
      <w:r w:rsidR="003602C2" w:rsidRPr="003602C2">
        <w:rPr>
          <w:rFonts w:ascii="Times New Roman" w:hAnsi="Times New Roman" w:cs="Times New Roman"/>
          <w:noProof/>
          <w:sz w:val="24"/>
          <w:szCs w:val="24"/>
          <w:lang w:val="hr-HR"/>
        </w:rPr>
        <w:t>potrebe i prilike za uključivanje civilnog društva i poslovnog sektora</w:t>
      </w:r>
      <w:r w:rsidR="003602C2">
        <w:rPr>
          <w:rFonts w:ascii="Times New Roman" w:hAnsi="Times New Roman" w:cs="Times New Roman"/>
          <w:noProof/>
          <w:sz w:val="24"/>
          <w:szCs w:val="24"/>
          <w:lang w:val="hr-HR"/>
        </w:rPr>
        <w:t xml:space="preserve"> u navedne procese i projekte. Na ovoj networking konferenciji su predstavljena </w:t>
      </w:r>
      <w:r w:rsidR="00BC5261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="003602C2">
        <w:rPr>
          <w:rFonts w:ascii="Times New Roman" w:hAnsi="Times New Roman" w:cs="Times New Roman"/>
          <w:sz w:val="24"/>
          <w:szCs w:val="24"/>
          <w:lang w:val="bs-Latn-BA"/>
        </w:rPr>
        <w:t>različita istraživanja i projekti te iskustva međunarodnih, domaćih i stranih vladinih i nevladinih organizacija</w:t>
      </w:r>
      <w:r w:rsidR="003020DD">
        <w:rPr>
          <w:rFonts w:ascii="Times New Roman" w:hAnsi="Times New Roman" w:cs="Times New Roman"/>
          <w:sz w:val="24"/>
          <w:szCs w:val="24"/>
          <w:lang w:val="bs-Latn-BA"/>
        </w:rPr>
        <w:t>. Ovo je bila prilika da Pedagoški zavod ZDK uporedi rezultate projekta ''Kvalitetno obrazovanje kroz kurikularnu reformu'' sa iskustvima</w:t>
      </w:r>
      <w:r>
        <w:rPr>
          <w:rFonts w:ascii="Times New Roman" w:hAnsi="Times New Roman" w:cs="Times New Roman"/>
          <w:sz w:val="24"/>
          <w:szCs w:val="24"/>
          <w:lang w:val="bs-Latn-BA"/>
        </w:rPr>
        <w:t xml:space="preserve"> i sličnim projektima</w:t>
      </w:r>
      <w:r w:rsidR="003020DD">
        <w:rPr>
          <w:rFonts w:ascii="Times New Roman" w:hAnsi="Times New Roman" w:cs="Times New Roman"/>
          <w:sz w:val="24"/>
          <w:szCs w:val="24"/>
          <w:lang w:val="bs-Latn-BA"/>
        </w:rPr>
        <w:t xml:space="preserve"> drugih</w:t>
      </w:r>
      <w:r w:rsidR="003602C2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="003020DD">
        <w:rPr>
          <w:rFonts w:ascii="Times New Roman" w:hAnsi="Times New Roman" w:cs="Times New Roman"/>
          <w:sz w:val="24"/>
          <w:szCs w:val="24"/>
          <w:lang w:val="bs-Latn-BA"/>
        </w:rPr>
        <w:t>organizacija</w:t>
      </w:r>
      <w:r>
        <w:rPr>
          <w:rFonts w:ascii="Times New Roman" w:hAnsi="Times New Roman" w:cs="Times New Roman"/>
          <w:sz w:val="24"/>
          <w:szCs w:val="24"/>
          <w:lang w:val="bs-Latn-BA"/>
        </w:rPr>
        <w:t xml:space="preserve"> i primjere dobrih praksi razmotri prilikom integrisanja inovativnih sadržaja u predmetnim kurikulumima (npr. učenje o poduzetništvu, održivi razvoj i sl.). </w:t>
      </w:r>
      <w:r w:rsidR="003020DD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</w:p>
    <w:p w14:paraId="3BCE7DFD" w14:textId="782B7F7C" w:rsidR="00065CB9" w:rsidRDefault="00065CB9" w:rsidP="00065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noProof/>
          <w:sz w:val="24"/>
          <w:szCs w:val="24"/>
          <w:lang w:val="bs-Latn-BA"/>
        </w:rPr>
        <w:drawing>
          <wp:inline distT="0" distB="0" distL="0" distR="0" wp14:anchorId="03F7DC8C" wp14:editId="1FE79992">
            <wp:extent cx="2838450" cy="1695311"/>
            <wp:effectExtent l="0" t="0" r="0" b="635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91" cy="1701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E8EDEF" wp14:editId="319900EE">
            <wp:extent cx="2819400" cy="1694180"/>
            <wp:effectExtent l="0" t="0" r="0" b="1270"/>
            <wp:docPr id="7" name="Picture 7" descr="Graphical user interface, 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imelin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0285" cy="17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6B2EE" w14:textId="05702E24" w:rsidR="00065CB9" w:rsidRPr="003020DD" w:rsidRDefault="00065CB9" w:rsidP="003020DD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noProof/>
        </w:rPr>
        <w:drawing>
          <wp:inline distT="0" distB="0" distL="0" distR="0" wp14:anchorId="3BA6D453" wp14:editId="7565FE77">
            <wp:extent cx="2885440" cy="1829682"/>
            <wp:effectExtent l="0" t="0" r="0" b="0"/>
            <wp:docPr id="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eam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8740" cy="184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DFE6E7" wp14:editId="1B9774CA">
            <wp:extent cx="2752725" cy="1819275"/>
            <wp:effectExtent l="0" t="0" r="9525" b="9525"/>
            <wp:docPr id="6" name="Picture 6" descr="A picture containing text, screenshot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monito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303" cy="182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FF6F" w14:textId="77777777" w:rsidR="00BC5261" w:rsidRDefault="00BC5261" w:rsidP="00BC526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14:paraId="65B23CC0" w14:textId="78A87126" w:rsidR="00BC5261" w:rsidRDefault="00BC5261" w:rsidP="00BC5261">
      <w:pPr>
        <w:spacing w:after="200" w:line="276" w:lineRule="auto"/>
        <w:jc w:val="both"/>
        <w:rPr>
          <w:noProof/>
        </w:rPr>
      </w:pPr>
      <w:r>
        <w:t xml:space="preserve"> </w:t>
      </w:r>
      <w:r>
        <w:rPr>
          <w:noProof/>
        </w:rPr>
        <w:t xml:space="preserve"> </w:t>
      </w:r>
    </w:p>
    <w:p w14:paraId="577013F5" w14:textId="03DFDA4D" w:rsidR="007B6196" w:rsidRDefault="007B6196"/>
    <w:sectPr w:rsidR="007B6196" w:rsidSect="00065CB9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C8D"/>
    <w:rsid w:val="00065CB9"/>
    <w:rsid w:val="003020DD"/>
    <w:rsid w:val="003602C2"/>
    <w:rsid w:val="007170FE"/>
    <w:rsid w:val="007B6196"/>
    <w:rsid w:val="00BA6C8D"/>
    <w:rsid w:val="00BC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8508A"/>
  <w15:chartTrackingRefBased/>
  <w15:docId w15:val="{A676F8DD-97EE-4BE1-9F98-BEFEDDDA5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2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5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Fehim Terzić</dc:creator>
  <cp:keywords/>
  <dc:description/>
  <cp:lastModifiedBy>Fehim Terzić</cp:lastModifiedBy>
  <cp:revision>5</cp:revision>
  <dcterms:created xsi:type="dcterms:W3CDTF">2021-04-06T08:55:00Z</dcterms:created>
  <dcterms:modified xsi:type="dcterms:W3CDTF">2021-04-21T12:19:00Z</dcterms:modified>
</cp:coreProperties>
</file>